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36"/>
        <w:gridCol w:w="4636"/>
      </w:tblGrid>
      <w:tr>
        <w:trPr/>
        <w:tc>
          <w:tcPr>
            <w:tcW w:w="4636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4636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Приложение 3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к решению Сосновоборского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окружного Совета депутатов от 13.10.2025 № 3/20-р </w:t>
            </w:r>
            <w:r/>
          </w:p>
        </w:tc>
      </w:tr>
    </w:tbl>
    <w:p>
      <w:pPr>
        <w:ind w:firstLine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ПОРЯДОК</w:t>
      </w:r>
      <w:r/>
    </w:p>
    <w:p>
      <w:pPr>
        <w:ind w:firstLine="709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УЧЕТА ПРЕДЛОЖЕНИЙ ПО ПРОЕКТУ УСТАВА </w:t>
      </w:r>
      <w:r>
        <w:rPr>
          <w:rFonts w:ascii="Times New Roman" w:hAnsi="Times New Roman" w:eastAsia="Times New Roman" w:cs="Times New Roman"/>
          <w:b/>
          <w:iCs/>
          <w:sz w:val="28"/>
          <w:szCs w:val="28"/>
          <w:lang w:eastAsia="zh-CN"/>
        </w:rPr>
        <w:t xml:space="preserve">СОСНОВОБОРСКОГО МУНИЦИПАЛЬНОГО ОКРУГА КРАСНОЯРСКОГО КРАЯ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, А ТАКЖЕ УЧАСТИЯ ГРАЖДАН В ЕГО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 ОБСУЖДЕНИИ</w:t>
      </w:r>
      <w:r/>
    </w:p>
    <w:p>
      <w:pPr>
        <w:spacing w:after="0" w:line="240" w:lineRule="auto"/>
      </w:pPr>
      <w:r/>
      <w:r/>
    </w:p>
    <w:p>
      <w:pPr>
        <w:jc w:val="center"/>
        <w:spacing w:after="0" w:line="240" w:lineRule="auto"/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 xml:space="preserve">I. Общие положения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1. Настоящий порядок разработан на осн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овании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статьи 56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 и регламентирует правила учета предложений по проекту Устава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zh-CN"/>
        </w:rPr>
        <w:t xml:space="preserve"> Сосновоборского муниципального округа Красноярского края (далее - предложения), а также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участие граждан в их обсуждении (далее – Порядок).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2. Порядок не распространяется на случаи, если в Устав Сосновоборского муниципального округа Красноярского края внос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ятся изменения в форме точного воспроизведения положений Конституции Российской Федерации, федеральных законов, Устава или законов Красноярского края в целях приведения Устава Сосновоборского муниципального округа Красноярского края в соответствие с этими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нормативными правовыми актами.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center"/>
        <w:spacing w:after="0" w:line="240" w:lineRule="auto"/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II. Порядок учета предложений по проекту Устава 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  <w:t xml:space="preserve">Сосновоборского муниципального округа Красноярского края</w:t>
      </w:r>
      <w:r/>
    </w:p>
    <w:p>
      <w:pPr>
        <w:ind w:firstLine="709"/>
        <w:jc w:val="center"/>
        <w:spacing w:after="0" w:line="240" w:lineRule="auto"/>
        <w:outlineLvl w:val="1"/>
      </w:pPr>
      <w:r/>
      <w:r/>
    </w:p>
    <w:p>
      <w:pPr>
        <w:ind w:firstLine="709"/>
        <w:jc w:val="both"/>
        <w:spacing w:after="0" w:line="240" w:lineRule="auto"/>
        <w:outlineLvl w:val="1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3. В качестве инициаторов предложений могут выступать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zh-CN"/>
        </w:rPr>
        <w:t xml:space="preserve">Глава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Сосновоборского муниципального округа Красноярского края (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до избрания первого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Главы Сосновоборского муниципального округа Красноярского края - главы муниципальных образований, существовавших на день вступления в силу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Закона Красноярского края от 15.05.2025 № 9-3914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«О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территориальной организации местного самоупра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вления в Красноярском крае)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, депутаты Сосновоборского окружного Совета депутатов (далее — должностные лица), граждане, проживающие на территории Сосновоборского муниципального округа Красноярского края и обладающие избирательным правом (далее — граждане),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предприятия, учреждения, организации, общественные объединения, расположенные на территории Сосновоборского муниципального округа Красноярского края (далее — организации), органы государственной власти, органы местного самоуправления (далее — органы власти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).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4. Предложения по проекту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Устава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Сосновоборского муниципального округа Красноярского края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(далее также – проект Устава) принимаются в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письменной форме. Предложения могут быть предоставлены путем использования услуг почтовой связи на адрес Сосновоборского окружного Совета депутатов (662500, г. Сосновоборск, ул. Солнечная, д.2) либо с использован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ием раздела официального сайта города Сосновоборска по ссылке https://sosnovoborsk.gosuslugi.ru/dlya-zhiteley/uslugi-i-servisy/otpravit-obraschenie/.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5.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Предложения, направляемые в отношении изменений и дополнений, содержащихся в опубликованном проекте Ус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тава должны: 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1) соответствовать Конституции Российской Федерации, федеральному законодательству и законодательству Красноярского края;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2) не допускать противоречия или несогл</w:t>
      </w:r>
      <w:bookmarkStart w:id="1" w:name="_GoBack"/>
      <w:r/>
      <w:bookmarkEnd w:id="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асованности с иными положениями Устава;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3) обеспечивать однозначное толкование пр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едлагаемых положений. 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 Предложения должны быть оформлены в виде таблицы поправок по следующей форме:</w:t>
      </w:r>
      <w:r/>
    </w:p>
    <w:p>
      <w:pPr>
        <w:ind w:firstLine="709"/>
        <w:jc w:val="both"/>
        <w:spacing w:after="0" w:line="240" w:lineRule="auto"/>
      </w:pPr>
      <w:r/>
      <w:r/>
    </w:p>
    <w:tbl>
      <w:tblPr>
        <w:tblW w:w="0" w:type="auto"/>
        <w:tblInd w:w="30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225"/>
        <w:gridCol w:w="2060"/>
        <w:gridCol w:w="1070"/>
        <w:gridCol w:w="1934"/>
        <w:gridCol w:w="1933"/>
        <w:gridCol w:w="207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№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Структурная единица проекта Устава (раздел, глава, часть, пункт, подпункт)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Текст проекта Устава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9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Текст предлагаемой поправки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3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Краткое обоснование предлагаемой поправки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Текст проекта Устава с учетом предлагаемой поправки 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6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7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9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7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  <w:r/>
          </w:p>
        </w:tc>
      </w:tr>
    </w:tbl>
    <w:p>
      <w:pPr>
        <w:jc w:val="both"/>
        <w:spacing w:after="0" w:line="240" w:lineRule="auto"/>
      </w:pP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7. В сопроводительном письме к предложениям указывается: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должностными лицами - фамилия, имя, отчество и почтовый адрес должностного лица, номер контактного телефона, адрес электронной почты, личная подпись должностного лица (личные подписи должностных лиц); 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гражданами - фамилия, имя, отчество и почтовый адрес г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ражданина, номер контактного телефона, адрес электронной почты, личная подпись гражданина (личные подписи граждан); 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организациями - полное наименование и почтовый адрес организации, номер контактного телефона, адрес электронной почты, фамилия, имя, отчество и подпись руководителя организации;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органами власти - полное наименование и почтовый адрес органа власти, номер ко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нтактного телефона, адрес электронной почты, фамилия, имя, отчество и подпись руководителя органа власти.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Также инициаторы предложений вправе в сопроводительном письме к предложениям выразить свое намерение принять участие в заседании постоянной комиссии С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основоборского окружного Совета депутатов по правовым вопросам (далее – Комиссия), проводимом для рассмотрения представленных ими предложений. 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8. Предложения, поступившие в пределах срока, установленного в извещении о проведении публичных слушаний, подлеж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ат обязательной регистрации в течение 1 рабочего дня со дня поступления органом, уполномоченным на организацию и проведение публичных слушаний, указанным в муниципальном правовом акте о назначении публичных слушаний, в журнале учета предложений по вопросам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, выносимым на публичные слушания.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Предложения, поступившие за пределами срока, установленного в извещении о проведении публичных слушаний, не принимаются и не рассматриваются, о чем уведомляются лица, внесшие указанные предложения в сроки, установленные Ф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едеральным законом от 02.05.2006 № 59-ФЗ «О порядке рассмотрения обращений граждан Российской Федерации».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9. Не позднее 1 рабочего дня со дня регистрации предложения направляются на рассмотрение в постоянную комиссию Сосновоборского окружного Совета депута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тов по правовым вопросам (далее – Комиссия).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10. По истечении срока, установленного в извещении о проведении публичных слушаний, Комиссия формирует перечень поступивших предложений.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В перечень поступивших предложений не включаются предложения, не соответст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вующие требованиям, установленным настоящим Порядком.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11. До проведения открытого заседания Комиссия рассматривает каждое предложение, включенное в перечень поступивших предложений, и выносит решение: рекомендовать учесть или рекомендовать отклонить соотве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тствующее предложение.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12. Комиссия информирует лиц, внесших предложения, о принятом решении по каждому предложению в порядке и сроки, установленные Федеральным законом от 02.05.2006 № 59-ФЗ «О порядке рассмотрения обращений граждан Российской Федерации».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13. Комиссия наряду с вынесенным ею решением, указанным в пункте 11 настоящего Порядка, представляет в Сосновоборский окружной Совет депутатов сведения о количестве поступивших предложений по проекту Устава и проекту Решения, в том числе количество предлож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ений, рекомендованных Комиссией к принятию или к отклонению.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 xml:space="preserve">III. Порядок участия граждан в обсуждении предложений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14. При наличии в сопроводительном письме к предложениям просьбы инициаторов предложений об участии в рассмотрении Комиссией представленных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ими предложений, 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также в случае возникновения необходимости уточнения дополнительных сведений и обстоятельств, связанных с поступившими предложениями,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  <w:t xml:space="preserve">Комиссия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вправе пригласить (письменно либо посредством телефонограммы) на свое заседание лиц, направивших предложения.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white"/>
          <w:lang w:eastAsia="zh-CN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white"/>
          <w:lang w:eastAsia="zh-CN"/>
        </w:rPr>
      </w:r>
      <w:r/>
    </w:p>
    <w:p>
      <w:r/>
      <w:r/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44"/>
    <w:link w:val="63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4"/>
    <w:link w:val="656"/>
    <w:uiPriority w:val="10"/>
    <w:rPr>
      <w:sz w:val="48"/>
      <w:szCs w:val="48"/>
    </w:rPr>
  </w:style>
  <w:style w:type="character" w:styleId="36">
    <w:name w:val="Subtitle Char"/>
    <w:basedOn w:val="644"/>
    <w:link w:val="658"/>
    <w:uiPriority w:val="11"/>
    <w:rPr>
      <w:sz w:val="24"/>
      <w:szCs w:val="24"/>
    </w:rPr>
  </w:style>
  <w:style w:type="character" w:styleId="38">
    <w:name w:val="Quote Char"/>
    <w:link w:val="660"/>
    <w:uiPriority w:val="29"/>
    <w:rPr>
      <w:i/>
    </w:rPr>
  </w:style>
  <w:style w:type="character" w:styleId="40">
    <w:name w:val="Intense Quote Char"/>
    <w:link w:val="662"/>
    <w:uiPriority w:val="30"/>
    <w:rPr>
      <w:i/>
    </w:rPr>
  </w:style>
  <w:style w:type="character" w:styleId="42">
    <w:name w:val="Header Char"/>
    <w:basedOn w:val="644"/>
    <w:link w:val="664"/>
    <w:uiPriority w:val="99"/>
  </w:style>
  <w:style w:type="character" w:styleId="46">
    <w:name w:val="Caption Char"/>
    <w:basedOn w:val="668"/>
    <w:link w:val="666"/>
    <w:uiPriority w:val="99"/>
  </w:style>
  <w:style w:type="character" w:styleId="175">
    <w:name w:val="Footnote Text Char"/>
    <w:link w:val="797"/>
    <w:uiPriority w:val="99"/>
    <w:rPr>
      <w:sz w:val="18"/>
    </w:rPr>
  </w:style>
  <w:style w:type="character" w:styleId="178">
    <w:name w:val="Endnote Text Char"/>
    <w:link w:val="800"/>
    <w:uiPriority w:val="99"/>
    <w:rPr>
      <w:sz w:val="20"/>
    </w:rPr>
  </w:style>
  <w:style w:type="paragraph" w:styleId="634" w:default="1">
    <w:name w:val="Normal"/>
    <w:qFormat/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Заголовок 1 Знак"/>
    <w:link w:val="635"/>
    <w:uiPriority w:val="9"/>
    <w:rPr>
      <w:rFonts w:ascii="Arial" w:hAnsi="Arial" w:eastAsia="Arial" w:cs="Arial"/>
      <w:sz w:val="40"/>
      <w:szCs w:val="40"/>
    </w:rPr>
  </w:style>
  <w:style w:type="character" w:styleId="648" w:customStyle="1">
    <w:name w:val="Заголовок 2 Знак"/>
    <w:link w:val="636"/>
    <w:uiPriority w:val="9"/>
    <w:rPr>
      <w:rFonts w:ascii="Arial" w:hAnsi="Arial" w:eastAsia="Arial" w:cs="Arial"/>
      <w:sz w:val="34"/>
    </w:rPr>
  </w:style>
  <w:style w:type="character" w:styleId="649" w:customStyle="1">
    <w:name w:val="Заголовок 3 Знак"/>
    <w:link w:val="637"/>
    <w:uiPriority w:val="9"/>
    <w:rPr>
      <w:rFonts w:ascii="Arial" w:hAnsi="Arial" w:eastAsia="Arial" w:cs="Arial"/>
      <w:sz w:val="30"/>
      <w:szCs w:val="30"/>
    </w:rPr>
  </w:style>
  <w:style w:type="character" w:styleId="650" w:customStyle="1">
    <w:name w:val="Заголовок 4 Знак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651" w:customStyle="1">
    <w:name w:val="Заголовок 5 Знак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652" w:customStyle="1">
    <w:name w:val="Заголовок 6 Знак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653" w:customStyle="1">
    <w:name w:val="Заголовок 7 Знак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4" w:customStyle="1">
    <w:name w:val="Заголовок 8 Знак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655" w:customStyle="1">
    <w:name w:val="Заголовок 9 Знак"/>
    <w:link w:val="643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Title"/>
    <w:basedOn w:val="634"/>
    <w:next w:val="634"/>
    <w:link w:val="657"/>
    <w:uiPriority w:val="10"/>
    <w:qFormat/>
    <w:pPr>
      <w:contextualSpacing/>
      <w:spacing w:before="300"/>
    </w:pPr>
    <w:rPr>
      <w:sz w:val="48"/>
      <w:szCs w:val="48"/>
    </w:rPr>
  </w:style>
  <w:style w:type="character" w:styleId="657" w:customStyle="1">
    <w:name w:val="Заголовок Знак"/>
    <w:link w:val="656"/>
    <w:uiPriority w:val="10"/>
    <w:rPr>
      <w:sz w:val="48"/>
      <w:szCs w:val="48"/>
    </w:rPr>
  </w:style>
  <w:style w:type="paragraph" w:styleId="658">
    <w:name w:val="Subtitle"/>
    <w:basedOn w:val="634"/>
    <w:next w:val="634"/>
    <w:link w:val="659"/>
    <w:uiPriority w:val="11"/>
    <w:qFormat/>
    <w:pPr>
      <w:spacing w:before="200"/>
    </w:pPr>
    <w:rPr>
      <w:sz w:val="24"/>
      <w:szCs w:val="24"/>
    </w:rPr>
  </w:style>
  <w:style w:type="character" w:styleId="659" w:customStyle="1">
    <w:name w:val="Подзаголовок Знак"/>
    <w:link w:val="658"/>
    <w:uiPriority w:val="11"/>
    <w:rPr>
      <w:sz w:val="24"/>
      <w:szCs w:val="24"/>
    </w:rPr>
  </w:style>
  <w:style w:type="paragraph" w:styleId="660">
    <w:name w:val="Quote"/>
    <w:basedOn w:val="634"/>
    <w:next w:val="634"/>
    <w:link w:val="661"/>
    <w:uiPriority w:val="29"/>
    <w:qFormat/>
    <w:pPr>
      <w:ind w:left="720" w:right="720"/>
    </w:pPr>
    <w:rPr>
      <w:i/>
    </w:rPr>
  </w:style>
  <w:style w:type="character" w:styleId="661" w:customStyle="1">
    <w:name w:val="Цитата 2 Знак"/>
    <w:link w:val="660"/>
    <w:uiPriority w:val="29"/>
    <w:rPr>
      <w:i/>
    </w:rPr>
  </w:style>
  <w:style w:type="paragraph" w:styleId="662">
    <w:name w:val="Intense Quote"/>
    <w:basedOn w:val="634"/>
    <w:next w:val="634"/>
    <w:link w:val="66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 w:customStyle="1">
    <w:name w:val="Выделенная цитата Знак"/>
    <w:link w:val="662"/>
    <w:uiPriority w:val="30"/>
    <w:rPr>
      <w:i/>
    </w:rPr>
  </w:style>
  <w:style w:type="paragraph" w:styleId="664">
    <w:name w:val="Header"/>
    <w:basedOn w:val="63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 w:customStyle="1">
    <w:name w:val="Верхний колонтитул Знак"/>
    <w:link w:val="664"/>
    <w:uiPriority w:val="99"/>
  </w:style>
  <w:style w:type="paragraph" w:styleId="666">
    <w:name w:val="Footer"/>
    <w:basedOn w:val="63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 w:customStyle="1">
    <w:name w:val="Footer Char"/>
    <w:uiPriority w:val="99"/>
  </w:style>
  <w:style w:type="paragraph" w:styleId="668">
    <w:name w:val="Caption"/>
    <w:basedOn w:val="634"/>
    <w:next w:val="63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69" w:customStyle="1">
    <w:name w:val="Нижний колонтитул Знак"/>
    <w:link w:val="666"/>
    <w:uiPriority w:val="99"/>
  </w:style>
  <w:style w:type="table" w:styleId="670">
    <w:name w:val="Table Grid"/>
    <w:basedOn w:val="64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1" w:customStyle="1">
    <w:name w:val="Table Grid Light"/>
    <w:basedOn w:val="6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72">
    <w:name w:val="Plain Table 1"/>
    <w:basedOn w:val="6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6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00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1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2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3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04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5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6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07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2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3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14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5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6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7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8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9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0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1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2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3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4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5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6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4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35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5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6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2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63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5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67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68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9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6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77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78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79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0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1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2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3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84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5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6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7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8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9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0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791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2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3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4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795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563c1" w:themeColor="hyperlink"/>
      <w:u w:val="single"/>
    </w:rPr>
  </w:style>
  <w:style w:type="paragraph" w:styleId="797">
    <w:name w:val="footnote text"/>
    <w:basedOn w:val="63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 w:customStyle="1">
    <w:name w:val="Текст сноски Знак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63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 w:customStyle="1">
    <w:name w:val="Текст концевой сноски Знак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634"/>
    <w:next w:val="634"/>
    <w:uiPriority w:val="39"/>
    <w:unhideWhenUsed/>
    <w:pPr>
      <w:spacing w:after="57"/>
    </w:pPr>
  </w:style>
  <w:style w:type="paragraph" w:styleId="804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5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6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7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08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09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0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1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634"/>
    <w:next w:val="634"/>
    <w:uiPriority w:val="99"/>
    <w:unhideWhenUsed/>
    <w:pPr>
      <w:spacing w:after="0"/>
    </w:pPr>
  </w:style>
  <w:style w:type="paragraph" w:styleId="814">
    <w:name w:val="No Spacing"/>
    <w:basedOn w:val="634"/>
    <w:uiPriority w:val="1"/>
    <w:qFormat/>
    <w:pPr>
      <w:spacing w:after="0" w:line="240" w:lineRule="auto"/>
    </w:pPr>
  </w:style>
  <w:style w:type="paragraph" w:styleId="815">
    <w:name w:val="List Paragraph"/>
    <w:basedOn w:val="63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created xsi:type="dcterms:W3CDTF">2025-10-14T03:26:00Z</dcterms:created>
  <dcterms:modified xsi:type="dcterms:W3CDTF">2025-10-14T06:28:24Z</dcterms:modified>
</cp:coreProperties>
</file>